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6F0A" w14:textId="45CD81BD" w:rsidR="000571F4" w:rsidRPr="000571F4" w:rsidRDefault="000571F4" w:rsidP="008665D8">
      <w:pPr>
        <w:tabs>
          <w:tab w:val="left" w:pos="540"/>
          <w:tab w:val="left" w:pos="4500"/>
          <w:tab w:val="left" w:pos="4680"/>
          <w:tab w:val="left" w:pos="5850"/>
          <w:tab w:val="left" w:pos="6030"/>
          <w:tab w:val="left" w:pos="9990"/>
        </w:tabs>
        <w:spacing w:line="288" w:lineRule="auto"/>
        <w:jc w:val="both"/>
        <w:rPr>
          <w:rFonts w:ascii="Soho Gothic Pro" w:hAnsi="Soho Gothic Pro"/>
          <w:sz w:val="20"/>
          <w:szCs w:val="20"/>
        </w:rPr>
      </w:pPr>
      <w:r>
        <w:rPr>
          <w:rFonts w:ascii="Soho Gothic Pro" w:hAnsi="Soho Gothic Pro"/>
          <w:sz w:val="20"/>
          <w:szCs w:val="20"/>
        </w:rPr>
        <w:tab/>
      </w:r>
      <w:r w:rsidRPr="000571F4">
        <w:rPr>
          <w:rFonts w:ascii="Soho Gothic Pro" w:hAnsi="Soho Gothic Pro"/>
          <w:sz w:val="20"/>
          <w:szCs w:val="20"/>
        </w:rPr>
        <w:t xml:space="preserve">This Agreement is made and entered into by and between </w:t>
      </w:r>
      <w:r>
        <w:rPr>
          <w:rFonts w:ascii="Soho Gothic Pro" w:hAnsi="Soho Gothic Pro"/>
          <w:sz w:val="20"/>
          <w:szCs w:val="20"/>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rPr>
        <w:t xml:space="preserve"> </w:t>
      </w:r>
      <w:r w:rsidRPr="000571F4">
        <w:rPr>
          <w:rFonts w:ascii="Soho Gothic Pro" w:hAnsi="Soho Gothic Pro"/>
          <w:sz w:val="20"/>
          <w:szCs w:val="20"/>
        </w:rPr>
        <w:t xml:space="preserve">Party of the First Part, hereinafter called “Employer” and </w:t>
      </w:r>
      <w:r>
        <w:rPr>
          <w:rFonts w:ascii="Soho Gothic Pro" w:hAnsi="Soho Gothic Pro"/>
          <w:sz w:val="20"/>
          <w:szCs w:val="20"/>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u w:val="single"/>
        </w:rPr>
        <w:tab/>
      </w:r>
      <w:r>
        <w:rPr>
          <w:rFonts w:ascii="Soho Gothic Pro" w:hAnsi="Soho Gothic Pro"/>
          <w:sz w:val="20"/>
          <w:szCs w:val="20"/>
        </w:rPr>
        <w:t xml:space="preserve"> </w:t>
      </w:r>
      <w:r w:rsidRPr="000571F4">
        <w:rPr>
          <w:rFonts w:ascii="Soho Gothic Pro" w:hAnsi="Soho Gothic Pro"/>
          <w:sz w:val="20"/>
          <w:szCs w:val="20"/>
        </w:rPr>
        <w:t>Party of the Second Part, hereinafter called “Employee”.</w:t>
      </w:r>
    </w:p>
    <w:p w14:paraId="47D7994A" w14:textId="77777777" w:rsidR="000571F4" w:rsidRPr="000571F4" w:rsidRDefault="000571F4" w:rsidP="000571F4">
      <w:pPr>
        <w:rPr>
          <w:rFonts w:ascii="Soho Gothic Pro" w:hAnsi="Soho Gothic Pro"/>
          <w:sz w:val="20"/>
          <w:szCs w:val="20"/>
        </w:rPr>
      </w:pPr>
    </w:p>
    <w:p w14:paraId="66C330D6" w14:textId="026F63E5" w:rsidR="008665D8" w:rsidRDefault="000571F4" w:rsidP="000C0F51">
      <w:pPr>
        <w:numPr>
          <w:ilvl w:val="0"/>
          <w:numId w:val="5"/>
        </w:numPr>
        <w:tabs>
          <w:tab w:val="num" w:pos="900"/>
          <w:tab w:val="left" w:pos="4320"/>
          <w:tab w:val="left" w:pos="4770"/>
        </w:tabs>
        <w:spacing w:line="288" w:lineRule="auto"/>
        <w:ind w:left="0" w:firstLine="547"/>
        <w:jc w:val="both"/>
        <w:rPr>
          <w:rFonts w:ascii="Soho Gothic Pro" w:hAnsi="Soho Gothic Pro"/>
          <w:sz w:val="20"/>
          <w:szCs w:val="20"/>
        </w:rPr>
      </w:pPr>
      <w:r w:rsidRPr="0035067B">
        <w:rPr>
          <w:rFonts w:ascii="Soho Gothic Pro" w:hAnsi="Soho Gothic Pro"/>
          <w:b/>
          <w:bCs/>
          <w:sz w:val="20"/>
          <w:szCs w:val="20"/>
          <w:u w:val="single"/>
        </w:rPr>
        <w:t>PURPOSE</w:t>
      </w:r>
      <w:r w:rsidRPr="008665D8">
        <w:rPr>
          <w:rFonts w:ascii="Soho Gothic Pro" w:hAnsi="Soho Gothic Pro"/>
          <w:sz w:val="20"/>
          <w:szCs w:val="20"/>
        </w:rPr>
        <w:t xml:space="preserve">.  </w:t>
      </w:r>
      <w:r w:rsidRPr="008665D8">
        <w:rPr>
          <w:rFonts w:ascii="Soho Gothic Pro" w:hAnsi="Soho Gothic Pro"/>
          <w:sz w:val="20"/>
          <w:szCs w:val="20"/>
          <w:u w:val="single"/>
        </w:rPr>
        <w:tab/>
      </w:r>
      <w:r w:rsidRPr="008665D8">
        <w:rPr>
          <w:rFonts w:ascii="Soho Gothic Pro" w:hAnsi="Soho Gothic Pro"/>
          <w:sz w:val="20"/>
          <w:szCs w:val="20"/>
          <w:u w:val="single"/>
        </w:rPr>
        <w:tab/>
      </w:r>
      <w:r w:rsidRPr="008665D8">
        <w:rPr>
          <w:rFonts w:ascii="Soho Gothic Pro" w:hAnsi="Soho Gothic Pro"/>
          <w:sz w:val="20"/>
          <w:szCs w:val="20"/>
        </w:rPr>
        <w:t xml:space="preserve">  is engaged in</w:t>
      </w:r>
      <w:r w:rsidR="000C0F51">
        <w:rPr>
          <w:rFonts w:ascii="Soho Gothic Pro" w:hAnsi="Soho Gothic Pro"/>
          <w:sz w:val="20"/>
          <w:szCs w:val="20"/>
        </w:rPr>
        <w:t xml:space="preserve"> </w:t>
      </w:r>
      <w:r w:rsidRPr="008665D8">
        <w:rPr>
          <w:rFonts w:ascii="Soho Gothic Pro" w:hAnsi="Soho Gothic Pro"/>
          <w:sz w:val="20"/>
          <w:szCs w:val="20"/>
        </w:rPr>
        <w:t xml:space="preserve">the general construction business and is dependent substantially upon </w:t>
      </w:r>
      <w:r w:rsidRPr="008665D8">
        <w:rPr>
          <w:rFonts w:ascii="Soho Gothic Pro" w:hAnsi="Soho Gothic Pro"/>
          <w:sz w:val="20"/>
          <w:szCs w:val="20"/>
          <w:u w:val="single"/>
        </w:rPr>
        <w:tab/>
      </w:r>
      <w:r w:rsidRPr="008665D8">
        <w:rPr>
          <w:rFonts w:ascii="Soho Gothic Pro" w:hAnsi="Soho Gothic Pro"/>
          <w:sz w:val="20"/>
          <w:szCs w:val="20"/>
        </w:rPr>
        <w:t xml:space="preserve">, its President and General Manager of said company.  That the Employer enjoys substantial bonding capacities when is necessary in order to be competitive upon </w:t>
      </w:r>
      <w:r w:rsidR="008665D8">
        <w:rPr>
          <w:rFonts w:ascii="Soho Gothic Pro" w:hAnsi="Soho Gothic Pro"/>
          <w:sz w:val="20"/>
          <w:szCs w:val="20"/>
        </w:rPr>
        <w:t>b</w:t>
      </w:r>
      <w:r w:rsidRPr="008665D8">
        <w:rPr>
          <w:rFonts w:ascii="Soho Gothic Pro" w:hAnsi="Soho Gothic Pro"/>
          <w:sz w:val="20"/>
          <w:szCs w:val="20"/>
        </w:rPr>
        <w:t>idding construction jobs and the companies writing the construction bonds of the Employer  have required the Employer enter into certain Employment Continuation Agreements with certain key personnel of Employer, pursuant to the terms of which, certain key personnel will agree to remain employed by the Employer for a period</w:t>
      </w:r>
      <w:r w:rsidR="008665D8" w:rsidRPr="008665D8">
        <w:rPr>
          <w:rFonts w:ascii="Soho Gothic Pro" w:hAnsi="Soho Gothic Pro"/>
          <w:sz w:val="20"/>
          <w:szCs w:val="20"/>
        </w:rPr>
        <w:t xml:space="preserve"> n</w:t>
      </w:r>
      <w:r w:rsidRPr="008665D8">
        <w:rPr>
          <w:rFonts w:ascii="Soho Gothic Pro" w:hAnsi="Soho Gothic Pro"/>
          <w:sz w:val="20"/>
          <w:szCs w:val="20"/>
        </w:rPr>
        <w:t>ecessary to wind up and complete certain uncompleted projects for a period of up to two (2) years after the death of</w:t>
      </w:r>
    </w:p>
    <w:p w14:paraId="3F1142C5" w14:textId="77777777" w:rsidR="00284B8E" w:rsidRPr="008665D8" w:rsidRDefault="00284B8E" w:rsidP="00284B8E">
      <w:pPr>
        <w:tabs>
          <w:tab w:val="left" w:pos="2070"/>
          <w:tab w:val="left" w:pos="5580"/>
        </w:tabs>
        <w:jc w:val="both"/>
        <w:rPr>
          <w:rFonts w:ascii="Soho Gothic Pro" w:hAnsi="Soho Gothic Pro"/>
          <w:sz w:val="20"/>
          <w:szCs w:val="20"/>
        </w:rPr>
      </w:pPr>
      <w:r>
        <w:rPr>
          <w:rFonts w:ascii="Soho Gothic Pro" w:hAnsi="Soho Gothic Pro"/>
          <w:sz w:val="20"/>
          <w:szCs w:val="20"/>
          <w:u w:val="single"/>
        </w:rPr>
        <w:tab/>
      </w:r>
      <w:r w:rsidRPr="008665D8">
        <w:rPr>
          <w:rFonts w:ascii="Soho Gothic Pro" w:hAnsi="Soho Gothic Pro"/>
          <w:sz w:val="20"/>
          <w:szCs w:val="20"/>
        </w:rPr>
        <w:t>, President of the corporation.</w:t>
      </w:r>
    </w:p>
    <w:p w14:paraId="18467399" w14:textId="77777777" w:rsidR="00284B8E" w:rsidRDefault="00284B8E" w:rsidP="00284B8E">
      <w:pPr>
        <w:tabs>
          <w:tab w:val="left" w:pos="2070"/>
          <w:tab w:val="left" w:pos="5580"/>
        </w:tabs>
        <w:spacing w:line="288" w:lineRule="auto"/>
        <w:jc w:val="both"/>
        <w:rPr>
          <w:rFonts w:ascii="Soho Gothic Pro" w:hAnsi="Soho Gothic Pro"/>
          <w:sz w:val="20"/>
          <w:szCs w:val="20"/>
        </w:rPr>
      </w:pPr>
    </w:p>
    <w:p w14:paraId="565F8847" w14:textId="77DD469D" w:rsidR="000571F4" w:rsidRPr="00284B8E" w:rsidRDefault="000571F4" w:rsidP="00284B8E">
      <w:pPr>
        <w:numPr>
          <w:ilvl w:val="0"/>
          <w:numId w:val="5"/>
        </w:numPr>
        <w:tabs>
          <w:tab w:val="clear" w:pos="1080"/>
          <w:tab w:val="num" w:pos="900"/>
          <w:tab w:val="left" w:pos="1980"/>
          <w:tab w:val="left" w:pos="2160"/>
          <w:tab w:val="left" w:pos="5220"/>
          <w:tab w:val="left" w:pos="5850"/>
          <w:tab w:val="left" w:pos="9180"/>
        </w:tabs>
        <w:spacing w:line="288" w:lineRule="auto"/>
        <w:ind w:left="0" w:firstLine="547"/>
        <w:jc w:val="both"/>
        <w:rPr>
          <w:rFonts w:ascii="Soho Gothic Pro" w:hAnsi="Soho Gothic Pro"/>
          <w:sz w:val="20"/>
          <w:szCs w:val="20"/>
        </w:rPr>
      </w:pPr>
      <w:r w:rsidRPr="00284B8E">
        <w:rPr>
          <w:rFonts w:ascii="Soho Gothic Pro" w:hAnsi="Soho Gothic Pro"/>
          <w:sz w:val="20"/>
          <w:szCs w:val="20"/>
          <w:u w:val="single"/>
        </w:rPr>
        <w:t>C</w:t>
      </w:r>
      <w:r w:rsidRPr="0035067B">
        <w:rPr>
          <w:rFonts w:ascii="Soho Gothic Pro" w:hAnsi="Soho Gothic Pro"/>
          <w:b/>
          <w:bCs/>
          <w:sz w:val="20"/>
          <w:szCs w:val="20"/>
          <w:u w:val="single"/>
        </w:rPr>
        <w:t>ONTINUATION OF EMPLOYMENT</w:t>
      </w:r>
      <w:r w:rsidRPr="00284B8E">
        <w:rPr>
          <w:rFonts w:ascii="Soho Gothic Pro" w:hAnsi="Soho Gothic Pro"/>
          <w:sz w:val="20"/>
          <w:szCs w:val="20"/>
        </w:rPr>
        <w:t>.  The undersigned,</w:t>
      </w:r>
      <w:r w:rsidR="00284B8E" w:rsidRPr="00284B8E">
        <w:rPr>
          <w:rFonts w:ascii="Soho Gothic Pro" w:hAnsi="Soho Gothic Pro"/>
          <w:sz w:val="20"/>
          <w:szCs w:val="20"/>
        </w:rPr>
        <w:t xml:space="preserve"> </w:t>
      </w:r>
      <w:r w:rsidR="00284B8E" w:rsidRPr="00284B8E">
        <w:rPr>
          <w:rFonts w:ascii="Soho Gothic Pro" w:hAnsi="Soho Gothic Pro"/>
          <w:sz w:val="20"/>
          <w:szCs w:val="20"/>
          <w:u w:val="single"/>
        </w:rPr>
        <w:tab/>
      </w:r>
      <w:r w:rsidR="00284B8E">
        <w:rPr>
          <w:rFonts w:ascii="Soho Gothic Pro" w:hAnsi="Soho Gothic Pro"/>
          <w:sz w:val="20"/>
          <w:szCs w:val="20"/>
          <w:u w:val="single"/>
        </w:rPr>
        <w:tab/>
        <w:t>,</w:t>
      </w:r>
      <w:r w:rsidR="00284B8E" w:rsidRPr="00284B8E">
        <w:rPr>
          <w:rFonts w:ascii="Soho Gothic Pro" w:hAnsi="Soho Gothic Pro"/>
          <w:sz w:val="20"/>
          <w:szCs w:val="20"/>
        </w:rPr>
        <w:t xml:space="preserve"> </w:t>
      </w:r>
      <w:r w:rsidR="000C0F51">
        <w:rPr>
          <w:rFonts w:ascii="Soho Gothic Pro" w:hAnsi="Soho Gothic Pro"/>
          <w:sz w:val="20"/>
          <w:szCs w:val="20"/>
        </w:rPr>
        <w:t>b</w:t>
      </w:r>
      <w:r w:rsidRPr="00284B8E">
        <w:rPr>
          <w:rFonts w:ascii="Soho Gothic Pro" w:hAnsi="Soho Gothic Pro"/>
          <w:sz w:val="20"/>
          <w:szCs w:val="20"/>
        </w:rPr>
        <w:t xml:space="preserve">eing </w:t>
      </w:r>
      <w:r w:rsidR="00284B8E">
        <w:rPr>
          <w:rFonts w:ascii="Soho Gothic Pro" w:hAnsi="Soho Gothic Pro"/>
          <w:sz w:val="20"/>
          <w:szCs w:val="20"/>
        </w:rPr>
        <w:t>e</w:t>
      </w:r>
      <w:r w:rsidRPr="00284B8E">
        <w:rPr>
          <w:rFonts w:ascii="Soho Gothic Pro" w:hAnsi="Soho Gothic Pro"/>
          <w:sz w:val="20"/>
          <w:szCs w:val="20"/>
        </w:rPr>
        <w:t>mployed with the Employer as</w:t>
      </w:r>
      <w:r w:rsidR="00284B8E">
        <w:rPr>
          <w:rFonts w:ascii="Soho Gothic Pro" w:hAnsi="Soho Gothic Pro"/>
          <w:sz w:val="20"/>
          <w:szCs w:val="20"/>
        </w:rPr>
        <w:tab/>
      </w:r>
      <w:r w:rsidR="00284B8E">
        <w:rPr>
          <w:rFonts w:ascii="Soho Gothic Pro" w:hAnsi="Soho Gothic Pro"/>
          <w:sz w:val="20"/>
          <w:szCs w:val="20"/>
          <w:u w:val="single"/>
        </w:rPr>
        <w:tab/>
      </w:r>
      <w:r w:rsidR="00284B8E">
        <w:rPr>
          <w:rFonts w:ascii="Soho Gothic Pro" w:hAnsi="Soho Gothic Pro"/>
          <w:sz w:val="20"/>
          <w:szCs w:val="20"/>
          <w:u w:val="single"/>
        </w:rPr>
        <w:tab/>
      </w:r>
      <w:r w:rsidRPr="00284B8E">
        <w:rPr>
          <w:rFonts w:ascii="Soho Gothic Pro" w:hAnsi="Soho Gothic Pro"/>
          <w:sz w:val="20"/>
          <w:szCs w:val="20"/>
        </w:rPr>
        <w:t>, does hereby specifically agree to continuing his employment with the Employer upon the following terms and conditions:</w:t>
      </w:r>
    </w:p>
    <w:p w14:paraId="29FBEA0E" w14:textId="77777777" w:rsidR="000571F4" w:rsidRPr="000571F4" w:rsidRDefault="000571F4" w:rsidP="000571F4">
      <w:pPr>
        <w:rPr>
          <w:rFonts w:ascii="Soho Gothic Pro" w:hAnsi="Soho Gothic Pro"/>
          <w:sz w:val="20"/>
          <w:szCs w:val="20"/>
        </w:rPr>
      </w:pPr>
    </w:p>
    <w:p w14:paraId="404EE1E5" w14:textId="137BC12E" w:rsidR="000571F4" w:rsidRPr="000571F4" w:rsidRDefault="000571F4" w:rsidP="00496EFB">
      <w:pPr>
        <w:numPr>
          <w:ilvl w:val="1"/>
          <w:numId w:val="6"/>
        </w:numPr>
        <w:tabs>
          <w:tab w:val="clear" w:pos="1800"/>
          <w:tab w:val="left" w:pos="1440"/>
          <w:tab w:val="left" w:pos="3330"/>
          <w:tab w:val="left" w:pos="5490"/>
        </w:tabs>
        <w:spacing w:after="120" w:line="288" w:lineRule="auto"/>
        <w:ind w:left="1454" w:hanging="547"/>
        <w:jc w:val="both"/>
        <w:rPr>
          <w:rFonts w:ascii="Soho Gothic Pro" w:hAnsi="Soho Gothic Pro"/>
          <w:sz w:val="20"/>
          <w:szCs w:val="20"/>
        </w:rPr>
      </w:pPr>
      <w:r w:rsidRPr="000571F4">
        <w:rPr>
          <w:rFonts w:ascii="Soho Gothic Pro" w:hAnsi="Soho Gothic Pro"/>
          <w:sz w:val="20"/>
          <w:szCs w:val="20"/>
        </w:rPr>
        <w:t>That he agrees to remain in employment with the Employer for a period of up to two (2) years fr</w:t>
      </w:r>
      <w:r w:rsidR="00843459">
        <w:rPr>
          <w:rFonts w:ascii="Soho Gothic Pro" w:hAnsi="Soho Gothic Pro"/>
          <w:sz w:val="20"/>
          <w:szCs w:val="20"/>
        </w:rPr>
        <w:t>o</w:t>
      </w:r>
      <w:r w:rsidRPr="000571F4">
        <w:rPr>
          <w:rFonts w:ascii="Soho Gothic Pro" w:hAnsi="Soho Gothic Pro"/>
          <w:sz w:val="20"/>
          <w:szCs w:val="20"/>
        </w:rPr>
        <w:t xml:space="preserve">m and after the death of </w:t>
      </w:r>
      <w:r w:rsidR="00843459">
        <w:rPr>
          <w:rFonts w:ascii="Soho Gothic Pro" w:hAnsi="Soho Gothic Pro"/>
          <w:sz w:val="20"/>
          <w:szCs w:val="20"/>
          <w:u w:val="single"/>
        </w:rPr>
        <w:tab/>
      </w:r>
      <w:r w:rsidR="000C0F51">
        <w:rPr>
          <w:rFonts w:ascii="Soho Gothic Pro" w:hAnsi="Soho Gothic Pro"/>
          <w:sz w:val="20"/>
          <w:szCs w:val="20"/>
          <w:u w:val="single"/>
        </w:rPr>
        <w:tab/>
      </w:r>
      <w:r w:rsidRPr="000571F4">
        <w:rPr>
          <w:rFonts w:ascii="Soho Gothic Pro" w:hAnsi="Soho Gothic Pro"/>
          <w:sz w:val="20"/>
          <w:szCs w:val="20"/>
        </w:rPr>
        <w:t>, President of Employer.</w:t>
      </w:r>
    </w:p>
    <w:p w14:paraId="129BC3BB" w14:textId="592E893B" w:rsidR="000571F4" w:rsidRPr="000571F4" w:rsidRDefault="000571F4" w:rsidP="00496EFB">
      <w:pPr>
        <w:numPr>
          <w:ilvl w:val="1"/>
          <w:numId w:val="6"/>
        </w:numPr>
        <w:tabs>
          <w:tab w:val="clear" w:pos="1800"/>
          <w:tab w:val="left" w:pos="1440"/>
          <w:tab w:val="left" w:pos="6840"/>
          <w:tab w:val="left" w:pos="9720"/>
        </w:tabs>
        <w:spacing w:after="120" w:line="288" w:lineRule="auto"/>
        <w:ind w:left="1454" w:hanging="547"/>
        <w:jc w:val="both"/>
        <w:rPr>
          <w:rFonts w:ascii="Soho Gothic Pro" w:hAnsi="Soho Gothic Pro"/>
          <w:sz w:val="20"/>
          <w:szCs w:val="20"/>
        </w:rPr>
      </w:pPr>
      <w:r w:rsidRPr="000571F4">
        <w:rPr>
          <w:rFonts w:ascii="Soho Gothic Pro" w:hAnsi="Soho Gothic Pro"/>
          <w:sz w:val="20"/>
          <w:szCs w:val="20"/>
        </w:rPr>
        <w:t xml:space="preserve">That continued employment shall be for the purpose of completing all uncompleted projects of employment shall be for a period that is necessary to complete said projects which shall be for a period of no longer that two (2) years from the date of death of </w:t>
      </w:r>
      <w:r w:rsidR="00843459">
        <w:rPr>
          <w:rFonts w:ascii="Soho Gothic Pro" w:hAnsi="Soho Gothic Pro"/>
          <w:sz w:val="20"/>
          <w:szCs w:val="20"/>
          <w:u w:val="single"/>
        </w:rPr>
        <w:tab/>
      </w:r>
      <w:r w:rsidR="00843459">
        <w:rPr>
          <w:rFonts w:ascii="Soho Gothic Pro" w:hAnsi="Soho Gothic Pro"/>
          <w:sz w:val="20"/>
          <w:szCs w:val="20"/>
          <w:u w:val="single"/>
        </w:rPr>
        <w:tab/>
      </w:r>
      <w:r w:rsidRPr="000571F4">
        <w:rPr>
          <w:rFonts w:ascii="Soho Gothic Pro" w:hAnsi="Soho Gothic Pro"/>
          <w:sz w:val="20"/>
          <w:szCs w:val="20"/>
        </w:rPr>
        <w:t xml:space="preserve"> unless said Employee agrees to continue his employment for a longer period.</w:t>
      </w:r>
    </w:p>
    <w:p w14:paraId="1DDFEF77" w14:textId="2DA1B0AB" w:rsidR="000571F4" w:rsidRPr="000571F4" w:rsidRDefault="000571F4" w:rsidP="00496EFB">
      <w:pPr>
        <w:numPr>
          <w:ilvl w:val="1"/>
          <w:numId w:val="6"/>
        </w:numPr>
        <w:tabs>
          <w:tab w:val="left" w:pos="1440"/>
          <w:tab w:val="left" w:pos="1800"/>
          <w:tab w:val="left" w:pos="3780"/>
        </w:tabs>
        <w:spacing w:after="120" w:line="288" w:lineRule="auto"/>
        <w:ind w:left="1454" w:hanging="547"/>
        <w:jc w:val="both"/>
        <w:rPr>
          <w:rFonts w:ascii="Soho Gothic Pro" w:hAnsi="Soho Gothic Pro"/>
          <w:sz w:val="20"/>
          <w:szCs w:val="20"/>
        </w:rPr>
      </w:pPr>
      <w:r w:rsidRPr="000571F4">
        <w:rPr>
          <w:rFonts w:ascii="Soho Gothic Pro" w:hAnsi="Soho Gothic Pro"/>
          <w:sz w:val="20"/>
          <w:szCs w:val="20"/>
        </w:rPr>
        <w:t xml:space="preserve">The employment shall be for the specific duties Employee was hired to perform as existing upon the date of </w:t>
      </w:r>
      <w:r w:rsidR="00843459">
        <w:rPr>
          <w:rFonts w:ascii="Soho Gothic Pro" w:hAnsi="Soho Gothic Pro"/>
          <w:sz w:val="20"/>
          <w:szCs w:val="20"/>
          <w:u w:val="single"/>
        </w:rPr>
        <w:tab/>
      </w:r>
      <w:r w:rsidR="00843459">
        <w:rPr>
          <w:rFonts w:ascii="Soho Gothic Pro" w:hAnsi="Soho Gothic Pro"/>
          <w:sz w:val="20"/>
          <w:szCs w:val="20"/>
          <w:u w:val="single"/>
        </w:rPr>
        <w:tab/>
      </w:r>
      <w:r w:rsidRPr="000571F4">
        <w:rPr>
          <w:rFonts w:ascii="Soho Gothic Pro" w:hAnsi="Soho Gothic Pro"/>
          <w:sz w:val="20"/>
          <w:szCs w:val="20"/>
        </w:rPr>
        <w:t xml:space="preserve"> death.</w:t>
      </w:r>
    </w:p>
    <w:p w14:paraId="1716BC08" w14:textId="5ADA6E9F" w:rsidR="000571F4" w:rsidRPr="000571F4" w:rsidRDefault="000571F4" w:rsidP="00496EFB">
      <w:pPr>
        <w:numPr>
          <w:ilvl w:val="1"/>
          <w:numId w:val="6"/>
        </w:numPr>
        <w:tabs>
          <w:tab w:val="clear" w:pos="1800"/>
          <w:tab w:val="left" w:pos="1440"/>
          <w:tab w:val="left" w:pos="6660"/>
          <w:tab w:val="left" w:pos="8190"/>
        </w:tabs>
        <w:spacing w:after="120" w:line="288" w:lineRule="auto"/>
        <w:ind w:left="1454" w:hanging="547"/>
        <w:jc w:val="both"/>
        <w:rPr>
          <w:rFonts w:ascii="Soho Gothic Pro" w:hAnsi="Soho Gothic Pro"/>
          <w:sz w:val="20"/>
          <w:szCs w:val="20"/>
        </w:rPr>
      </w:pPr>
      <w:r w:rsidRPr="000571F4">
        <w:rPr>
          <w:rFonts w:ascii="Soho Gothic Pro" w:hAnsi="Soho Gothic Pro"/>
          <w:sz w:val="20"/>
          <w:szCs w:val="20"/>
        </w:rPr>
        <w:t xml:space="preserve">Said Employee shall continue his employment in a good and workmanlike manner consistent with and comparable to his work that existed prior to the date of </w:t>
      </w:r>
      <w:r w:rsidR="00843459">
        <w:rPr>
          <w:rFonts w:ascii="Soho Gothic Pro" w:hAnsi="Soho Gothic Pro"/>
          <w:sz w:val="20"/>
          <w:szCs w:val="20"/>
          <w:u w:val="single"/>
        </w:rPr>
        <w:tab/>
      </w:r>
      <w:r w:rsidR="00843459">
        <w:rPr>
          <w:rFonts w:ascii="Soho Gothic Pro" w:hAnsi="Soho Gothic Pro"/>
          <w:sz w:val="20"/>
          <w:szCs w:val="20"/>
          <w:u w:val="single"/>
        </w:rPr>
        <w:tab/>
      </w:r>
      <w:r w:rsidRPr="000571F4">
        <w:rPr>
          <w:rFonts w:ascii="Soho Gothic Pro" w:hAnsi="Soho Gothic Pro"/>
          <w:sz w:val="20"/>
          <w:szCs w:val="20"/>
        </w:rPr>
        <w:t xml:space="preserve"> death.</w:t>
      </w:r>
    </w:p>
    <w:p w14:paraId="2EE01508" w14:textId="0DAEB1E5" w:rsidR="000571F4" w:rsidRPr="000571F4" w:rsidRDefault="000571F4" w:rsidP="00496EFB">
      <w:pPr>
        <w:numPr>
          <w:ilvl w:val="1"/>
          <w:numId w:val="6"/>
        </w:numPr>
        <w:tabs>
          <w:tab w:val="clear" w:pos="1800"/>
          <w:tab w:val="left" w:pos="1440"/>
          <w:tab w:val="left" w:pos="9360"/>
          <w:tab w:val="left" w:pos="10710"/>
        </w:tabs>
        <w:spacing w:after="120" w:line="288" w:lineRule="auto"/>
        <w:ind w:left="1454" w:hanging="547"/>
        <w:jc w:val="both"/>
        <w:rPr>
          <w:rFonts w:ascii="Soho Gothic Pro" w:hAnsi="Soho Gothic Pro"/>
          <w:sz w:val="20"/>
          <w:szCs w:val="20"/>
        </w:rPr>
      </w:pPr>
      <w:r w:rsidRPr="000571F4">
        <w:rPr>
          <w:rFonts w:ascii="Soho Gothic Pro" w:hAnsi="Soho Gothic Pro"/>
          <w:sz w:val="20"/>
          <w:szCs w:val="20"/>
        </w:rPr>
        <w:t xml:space="preserve"> For said employment for said Employee as outlined herein, the Employee shall be paid a bonus of 10%</w:t>
      </w:r>
      <w:r w:rsidR="000C0F51">
        <w:rPr>
          <w:rFonts w:ascii="Soho Gothic Pro" w:hAnsi="Soho Gothic Pro"/>
          <w:sz w:val="20"/>
          <w:szCs w:val="20"/>
        </w:rPr>
        <w:t xml:space="preserve"> </w:t>
      </w:r>
      <w:r w:rsidRPr="000571F4">
        <w:rPr>
          <w:rFonts w:ascii="Soho Gothic Pro" w:hAnsi="Soho Gothic Pro"/>
          <w:sz w:val="20"/>
          <w:szCs w:val="20"/>
        </w:rPr>
        <w:t xml:space="preserve">(ten percent) of the net profit from said work ref: 2 (b) which shall be payable upon completion of his employment for a period of up to two (2) years and further conditioned that he perform the same in a satisfactory manner comparable to those skills exercised by him prior to the date of </w:t>
      </w:r>
      <w:r w:rsidR="00843459">
        <w:rPr>
          <w:rFonts w:ascii="Soho Gothic Pro" w:hAnsi="Soho Gothic Pro"/>
          <w:sz w:val="20"/>
          <w:szCs w:val="20"/>
          <w:u w:val="single"/>
        </w:rPr>
        <w:tab/>
      </w:r>
      <w:r w:rsidR="00843459">
        <w:rPr>
          <w:rFonts w:ascii="Soho Gothic Pro" w:hAnsi="Soho Gothic Pro"/>
          <w:sz w:val="20"/>
          <w:szCs w:val="20"/>
          <w:u w:val="single"/>
        </w:rPr>
        <w:tab/>
      </w:r>
      <w:r w:rsidRPr="000571F4">
        <w:rPr>
          <w:rFonts w:ascii="Soho Gothic Pro" w:hAnsi="Soho Gothic Pro"/>
          <w:sz w:val="20"/>
          <w:szCs w:val="20"/>
        </w:rPr>
        <w:t xml:space="preserve"> death.</w:t>
      </w:r>
    </w:p>
    <w:p w14:paraId="6AAEAA63" w14:textId="0E058F80" w:rsidR="000571F4" w:rsidRPr="000571F4" w:rsidRDefault="000571F4" w:rsidP="00843459">
      <w:pPr>
        <w:numPr>
          <w:ilvl w:val="1"/>
          <w:numId w:val="6"/>
        </w:numPr>
        <w:tabs>
          <w:tab w:val="clear" w:pos="1800"/>
          <w:tab w:val="left" w:pos="1440"/>
        </w:tabs>
        <w:spacing w:line="288" w:lineRule="auto"/>
        <w:ind w:left="1454" w:hanging="547"/>
        <w:jc w:val="both"/>
        <w:rPr>
          <w:rFonts w:ascii="Soho Gothic Pro" w:hAnsi="Soho Gothic Pro"/>
          <w:sz w:val="20"/>
          <w:szCs w:val="20"/>
        </w:rPr>
      </w:pPr>
      <w:r w:rsidRPr="000571F4">
        <w:rPr>
          <w:rFonts w:ascii="Soho Gothic Pro" w:hAnsi="Soho Gothic Pro"/>
          <w:sz w:val="20"/>
          <w:szCs w:val="20"/>
        </w:rPr>
        <w:t>That said bonus shall be in addition to any regular salary said Employee is entitled to.</w:t>
      </w:r>
    </w:p>
    <w:p w14:paraId="49CB922C" w14:textId="77777777" w:rsidR="000571F4" w:rsidRDefault="000571F4" w:rsidP="000571F4">
      <w:pPr>
        <w:rPr>
          <w:rFonts w:ascii="Soho Gothic Pro" w:hAnsi="Soho Gothic Pro"/>
          <w:sz w:val="20"/>
          <w:szCs w:val="20"/>
        </w:rPr>
      </w:pPr>
    </w:p>
    <w:p w14:paraId="5A618948" w14:textId="6AFB790F" w:rsidR="000571F4" w:rsidRPr="00843459" w:rsidRDefault="000571F4" w:rsidP="0035067B">
      <w:pPr>
        <w:numPr>
          <w:ilvl w:val="0"/>
          <w:numId w:val="5"/>
        </w:numPr>
        <w:tabs>
          <w:tab w:val="clear" w:pos="1080"/>
          <w:tab w:val="num" w:pos="900"/>
          <w:tab w:val="left" w:pos="1800"/>
          <w:tab w:val="left" w:pos="4680"/>
          <w:tab w:val="left" w:pos="8010"/>
        </w:tabs>
        <w:spacing w:line="288" w:lineRule="auto"/>
        <w:ind w:left="0" w:firstLine="547"/>
        <w:jc w:val="both"/>
        <w:rPr>
          <w:rFonts w:ascii="Soho Gothic Pro" w:hAnsi="Soho Gothic Pro"/>
          <w:sz w:val="20"/>
          <w:szCs w:val="20"/>
        </w:rPr>
      </w:pPr>
      <w:r w:rsidRPr="0035067B">
        <w:rPr>
          <w:rFonts w:ascii="Soho Gothic Pro" w:hAnsi="Soho Gothic Pro"/>
          <w:b/>
          <w:bCs/>
          <w:sz w:val="20"/>
          <w:szCs w:val="20"/>
          <w:u w:val="single"/>
        </w:rPr>
        <w:lastRenderedPageBreak/>
        <w:t>AGREEMENT VOID UNDER CERTAIN CONDITIONS</w:t>
      </w:r>
      <w:r w:rsidRPr="00843459">
        <w:rPr>
          <w:rFonts w:ascii="Soho Gothic Pro" w:hAnsi="Soho Gothic Pro"/>
          <w:sz w:val="20"/>
          <w:szCs w:val="20"/>
          <w:u w:val="single"/>
        </w:rPr>
        <w:t>.</w:t>
      </w:r>
      <w:r w:rsidRPr="00843459">
        <w:rPr>
          <w:rFonts w:ascii="Soho Gothic Pro" w:hAnsi="Soho Gothic Pro"/>
          <w:sz w:val="20"/>
          <w:szCs w:val="20"/>
        </w:rPr>
        <w:t xml:space="preserve">  The parties hereto understand and agree that this agreement shall be effective only if the Employer</w:t>
      </w:r>
      <w:r w:rsidR="00843459">
        <w:rPr>
          <w:rFonts w:ascii="Soho Gothic Pro" w:hAnsi="Soho Gothic Pro"/>
          <w:sz w:val="20"/>
          <w:szCs w:val="20"/>
        </w:rPr>
        <w:t xml:space="preserve"> </w:t>
      </w:r>
      <w:r w:rsidR="00843459">
        <w:rPr>
          <w:rFonts w:ascii="Soho Gothic Pro" w:hAnsi="Soho Gothic Pro"/>
          <w:sz w:val="20"/>
          <w:szCs w:val="20"/>
          <w:u w:val="single"/>
        </w:rPr>
        <w:tab/>
      </w:r>
      <w:r w:rsidR="00843459">
        <w:rPr>
          <w:rFonts w:ascii="Soho Gothic Pro" w:hAnsi="Soho Gothic Pro"/>
          <w:sz w:val="20"/>
          <w:szCs w:val="20"/>
          <w:u w:val="single"/>
        </w:rPr>
        <w:tab/>
      </w:r>
      <w:r w:rsidRPr="00843459">
        <w:rPr>
          <w:rFonts w:ascii="Soho Gothic Pro" w:hAnsi="Soho Gothic Pro"/>
          <w:sz w:val="20"/>
          <w:szCs w:val="20"/>
        </w:rPr>
        <w:t xml:space="preserve"> has any work to be performed upon the death of</w:t>
      </w:r>
      <w:r w:rsidR="00843459">
        <w:rPr>
          <w:rFonts w:ascii="Soho Gothic Pro" w:hAnsi="Soho Gothic Pro"/>
          <w:sz w:val="20"/>
          <w:szCs w:val="20"/>
        </w:rPr>
        <w:t xml:space="preserve"> </w:t>
      </w:r>
      <w:r w:rsidR="00843459">
        <w:rPr>
          <w:rFonts w:ascii="Soho Gothic Pro" w:hAnsi="Soho Gothic Pro"/>
          <w:sz w:val="20"/>
          <w:szCs w:val="20"/>
          <w:u w:val="single"/>
        </w:rPr>
        <w:tab/>
      </w:r>
      <w:r w:rsidR="00843459">
        <w:rPr>
          <w:rFonts w:ascii="Soho Gothic Pro" w:hAnsi="Soho Gothic Pro"/>
          <w:sz w:val="20"/>
          <w:szCs w:val="20"/>
          <w:u w:val="single"/>
        </w:rPr>
        <w:tab/>
      </w:r>
      <w:r w:rsidRPr="00843459">
        <w:rPr>
          <w:rFonts w:ascii="Soho Gothic Pro" w:hAnsi="Soho Gothic Pro"/>
          <w:sz w:val="20"/>
          <w:szCs w:val="20"/>
        </w:rPr>
        <w:t>.  Furthermore, this agreement shall be null and void and of no force and effect if there is no work to be performed upon the death of</w:t>
      </w:r>
      <w:r w:rsidR="00843459">
        <w:rPr>
          <w:rFonts w:ascii="Soho Gothic Pro" w:hAnsi="Soho Gothic Pro"/>
          <w:sz w:val="20"/>
          <w:szCs w:val="20"/>
        </w:rPr>
        <w:t xml:space="preserve"> </w:t>
      </w:r>
      <w:r w:rsidR="00843459">
        <w:rPr>
          <w:rFonts w:ascii="Soho Gothic Pro" w:hAnsi="Soho Gothic Pro"/>
          <w:sz w:val="20"/>
          <w:szCs w:val="20"/>
          <w:u w:val="single"/>
        </w:rPr>
        <w:tab/>
      </w:r>
      <w:r w:rsidRPr="00843459">
        <w:rPr>
          <w:rFonts w:ascii="Soho Gothic Pro" w:hAnsi="Soho Gothic Pro"/>
          <w:sz w:val="20"/>
          <w:szCs w:val="20"/>
        </w:rPr>
        <w:t>.</w:t>
      </w:r>
    </w:p>
    <w:p w14:paraId="6ADC804C" w14:textId="77777777" w:rsidR="000571F4" w:rsidRDefault="000571F4" w:rsidP="0035067B">
      <w:pPr>
        <w:spacing w:line="288" w:lineRule="auto"/>
        <w:rPr>
          <w:rFonts w:ascii="Soho Gothic Pro" w:hAnsi="Soho Gothic Pro"/>
          <w:sz w:val="20"/>
          <w:szCs w:val="20"/>
        </w:rPr>
      </w:pPr>
    </w:p>
    <w:p w14:paraId="1E67CF84" w14:textId="4985F586" w:rsidR="000571F4" w:rsidRPr="00843459" w:rsidRDefault="000571F4" w:rsidP="0035067B">
      <w:pPr>
        <w:numPr>
          <w:ilvl w:val="0"/>
          <w:numId w:val="5"/>
        </w:numPr>
        <w:tabs>
          <w:tab w:val="clear" w:pos="1080"/>
          <w:tab w:val="num" w:pos="900"/>
        </w:tabs>
        <w:spacing w:line="288" w:lineRule="auto"/>
        <w:ind w:left="0" w:firstLine="547"/>
        <w:jc w:val="both"/>
        <w:rPr>
          <w:rFonts w:ascii="Soho Gothic Pro" w:hAnsi="Soho Gothic Pro"/>
          <w:sz w:val="20"/>
          <w:szCs w:val="20"/>
        </w:rPr>
      </w:pPr>
      <w:r w:rsidRPr="0035067B">
        <w:rPr>
          <w:rFonts w:ascii="Soho Gothic Pro" w:hAnsi="Soho Gothic Pro"/>
          <w:b/>
          <w:bCs/>
          <w:sz w:val="20"/>
          <w:szCs w:val="20"/>
          <w:u w:val="single"/>
        </w:rPr>
        <w:t>FUNDING BONUS WITH INSURANCE</w:t>
      </w:r>
      <w:r w:rsidRPr="00284B8E">
        <w:rPr>
          <w:rFonts w:ascii="Soho Gothic Pro" w:hAnsi="Soho Gothic Pro"/>
          <w:sz w:val="20"/>
          <w:szCs w:val="20"/>
          <w:u w:val="single"/>
        </w:rPr>
        <w:t>.</w:t>
      </w:r>
      <w:r w:rsidRPr="00284B8E">
        <w:rPr>
          <w:rFonts w:ascii="Soho Gothic Pro" w:hAnsi="Soho Gothic Pro"/>
          <w:sz w:val="20"/>
          <w:szCs w:val="20"/>
        </w:rPr>
        <w:t xml:space="preserve">  To guarantee the availability of funds</w:t>
      </w:r>
      <w:r w:rsidR="00284B8E">
        <w:rPr>
          <w:rFonts w:ascii="Soho Gothic Pro" w:hAnsi="Soho Gothic Pro"/>
          <w:sz w:val="20"/>
          <w:szCs w:val="20"/>
        </w:rPr>
        <w:t xml:space="preserve"> </w:t>
      </w:r>
      <w:r w:rsidRPr="00284B8E">
        <w:rPr>
          <w:rFonts w:ascii="Soho Gothic Pro" w:hAnsi="Soho Gothic Pro"/>
          <w:sz w:val="20"/>
          <w:szCs w:val="20"/>
        </w:rPr>
        <w:t>to pay the bonus herein provided for,  the Employer agrees to take out and keep in force and effect, life insurance upon the life of __________________ in order</w:t>
      </w:r>
      <w:r w:rsidR="00843459">
        <w:rPr>
          <w:rFonts w:ascii="Soho Gothic Pro" w:hAnsi="Soho Gothic Pro"/>
          <w:sz w:val="20"/>
          <w:szCs w:val="20"/>
        </w:rPr>
        <w:t xml:space="preserve"> </w:t>
      </w:r>
      <w:r w:rsidRPr="00843459">
        <w:rPr>
          <w:rFonts w:ascii="Soho Gothic Pro" w:hAnsi="Soho Gothic Pro"/>
          <w:sz w:val="20"/>
          <w:szCs w:val="20"/>
        </w:rPr>
        <w:t>to provide the Employer with adequate funds to pay bonus as herein provided for.</w:t>
      </w:r>
    </w:p>
    <w:p w14:paraId="0F90AD88" w14:textId="77777777" w:rsidR="000571F4" w:rsidRPr="000571F4" w:rsidRDefault="000571F4" w:rsidP="0035067B">
      <w:pPr>
        <w:spacing w:line="288" w:lineRule="auto"/>
        <w:ind w:left="720"/>
        <w:rPr>
          <w:rFonts w:ascii="Soho Gothic Pro" w:hAnsi="Soho Gothic Pro"/>
          <w:sz w:val="20"/>
          <w:szCs w:val="20"/>
        </w:rPr>
      </w:pPr>
    </w:p>
    <w:p w14:paraId="7DF9C08D" w14:textId="31379DA7" w:rsidR="000571F4" w:rsidRPr="000571F4" w:rsidRDefault="000571F4" w:rsidP="0035067B">
      <w:pPr>
        <w:tabs>
          <w:tab w:val="left" w:pos="2610"/>
          <w:tab w:val="left" w:pos="2790"/>
          <w:tab w:val="left" w:pos="3600"/>
          <w:tab w:val="left" w:pos="4410"/>
          <w:tab w:val="left" w:pos="6120"/>
          <w:tab w:val="left" w:pos="6390"/>
          <w:tab w:val="left" w:pos="7020"/>
        </w:tabs>
        <w:spacing w:line="288" w:lineRule="auto"/>
        <w:ind w:firstLine="540"/>
        <w:rPr>
          <w:rFonts w:ascii="Soho Gothic Pro" w:hAnsi="Soho Gothic Pro"/>
          <w:sz w:val="20"/>
          <w:szCs w:val="20"/>
        </w:rPr>
      </w:pPr>
      <w:r w:rsidRPr="000571F4">
        <w:rPr>
          <w:rFonts w:ascii="Soho Gothic Pro" w:hAnsi="Soho Gothic Pro"/>
          <w:sz w:val="20"/>
          <w:szCs w:val="20"/>
        </w:rPr>
        <w:t>IN WITNESS WHEREOF the parties hereto have executed this agreement in two counterparts, each of which shall be deemed on original.</w:t>
      </w:r>
      <w:r w:rsidR="00843459">
        <w:rPr>
          <w:rFonts w:ascii="Soho Gothic Pro" w:hAnsi="Soho Gothic Pro"/>
          <w:sz w:val="20"/>
          <w:szCs w:val="20"/>
        </w:rPr>
        <w:t xml:space="preserve">  </w:t>
      </w:r>
      <w:r w:rsidRPr="000571F4">
        <w:rPr>
          <w:rFonts w:ascii="Soho Gothic Pro" w:hAnsi="Soho Gothic Pro"/>
          <w:sz w:val="20"/>
          <w:szCs w:val="20"/>
        </w:rPr>
        <w:t>This</w:t>
      </w:r>
      <w:r w:rsidR="00843459">
        <w:rPr>
          <w:rFonts w:ascii="Soho Gothic Pro" w:hAnsi="Soho Gothic Pro"/>
          <w:sz w:val="20"/>
          <w:szCs w:val="20"/>
        </w:rPr>
        <w:t xml:space="preserve"> </w:t>
      </w:r>
      <w:r w:rsidR="00843459">
        <w:rPr>
          <w:rFonts w:ascii="Soho Gothic Pro" w:hAnsi="Soho Gothic Pro"/>
          <w:sz w:val="20"/>
          <w:szCs w:val="20"/>
        </w:rPr>
        <w:tab/>
      </w:r>
      <w:r w:rsidR="00843459">
        <w:rPr>
          <w:rFonts w:ascii="Soho Gothic Pro" w:hAnsi="Soho Gothic Pro"/>
          <w:sz w:val="20"/>
          <w:szCs w:val="20"/>
          <w:u w:val="single"/>
        </w:rPr>
        <w:tab/>
      </w:r>
      <w:r w:rsidR="00843459">
        <w:rPr>
          <w:rFonts w:ascii="Soho Gothic Pro" w:hAnsi="Soho Gothic Pro"/>
          <w:sz w:val="20"/>
          <w:szCs w:val="20"/>
          <w:u w:val="single"/>
        </w:rPr>
        <w:tab/>
      </w:r>
      <w:r w:rsidR="00843459">
        <w:rPr>
          <w:rFonts w:ascii="Soho Gothic Pro" w:hAnsi="Soho Gothic Pro"/>
          <w:sz w:val="20"/>
          <w:szCs w:val="20"/>
        </w:rPr>
        <w:t xml:space="preserve"> </w:t>
      </w:r>
      <w:r w:rsidRPr="000571F4">
        <w:rPr>
          <w:rFonts w:ascii="Soho Gothic Pro" w:hAnsi="Soho Gothic Pro"/>
          <w:sz w:val="20"/>
          <w:szCs w:val="20"/>
        </w:rPr>
        <w:t xml:space="preserve">day of </w:t>
      </w:r>
      <w:r w:rsidR="00843459">
        <w:rPr>
          <w:rFonts w:ascii="Soho Gothic Pro" w:hAnsi="Soho Gothic Pro"/>
          <w:sz w:val="20"/>
          <w:szCs w:val="20"/>
          <w:u w:val="single"/>
        </w:rPr>
        <w:tab/>
      </w:r>
      <w:r w:rsidR="00843459">
        <w:rPr>
          <w:rFonts w:ascii="Soho Gothic Pro" w:hAnsi="Soho Gothic Pro"/>
          <w:sz w:val="20"/>
          <w:szCs w:val="20"/>
          <w:u w:val="single"/>
        </w:rPr>
        <w:tab/>
      </w:r>
      <w:r w:rsidR="000E2979">
        <w:rPr>
          <w:rFonts w:ascii="Soho Gothic Pro" w:hAnsi="Soho Gothic Pro"/>
          <w:sz w:val="20"/>
          <w:szCs w:val="20"/>
        </w:rPr>
        <w:t xml:space="preserve">, </w:t>
      </w:r>
      <w:r w:rsidR="000E2979">
        <w:rPr>
          <w:rFonts w:ascii="Soho Gothic Pro" w:hAnsi="Soho Gothic Pro"/>
          <w:sz w:val="20"/>
          <w:szCs w:val="20"/>
          <w:u w:val="single"/>
        </w:rPr>
        <w:tab/>
      </w:r>
      <w:r w:rsidR="000E2979">
        <w:rPr>
          <w:rFonts w:ascii="Soho Gothic Pro" w:hAnsi="Soho Gothic Pro"/>
          <w:sz w:val="20"/>
          <w:szCs w:val="20"/>
          <w:u w:val="single"/>
        </w:rPr>
        <w:tab/>
      </w:r>
      <w:r w:rsidRPr="000571F4">
        <w:rPr>
          <w:rFonts w:ascii="Soho Gothic Pro" w:hAnsi="Soho Gothic Pro"/>
          <w:sz w:val="20"/>
          <w:szCs w:val="20"/>
        </w:rPr>
        <w:t>.</w:t>
      </w:r>
    </w:p>
    <w:p w14:paraId="0E1E77AD" w14:textId="77777777" w:rsidR="00AD38F2" w:rsidRDefault="00AD38F2" w:rsidP="00843459">
      <w:pPr>
        <w:spacing w:line="288" w:lineRule="auto"/>
        <w:rPr>
          <w:rFonts w:ascii="Soho Gothic Pro" w:hAnsi="Soho Gothic Pro"/>
          <w:sz w:val="20"/>
          <w:szCs w:val="20"/>
        </w:rPr>
      </w:pPr>
    </w:p>
    <w:p w14:paraId="22A3E881" w14:textId="77777777" w:rsidR="000E2979" w:rsidRPr="000E2979" w:rsidRDefault="000E2979" w:rsidP="00843459">
      <w:pPr>
        <w:spacing w:line="288" w:lineRule="auto"/>
        <w:rPr>
          <w:rFonts w:ascii="Soho Gothic Pro" w:hAnsi="Soho Gothic Pro"/>
          <w:sz w:val="20"/>
          <w:szCs w:val="20"/>
        </w:rPr>
      </w:pPr>
    </w:p>
    <w:p w14:paraId="4F2A03CF" w14:textId="632B8C34" w:rsidR="000E2979" w:rsidRPr="000E2979" w:rsidRDefault="000E2979" w:rsidP="000E2979">
      <w:pPr>
        <w:tabs>
          <w:tab w:val="left" w:pos="5760"/>
        </w:tabs>
        <w:spacing w:line="288" w:lineRule="auto"/>
        <w:rPr>
          <w:rFonts w:ascii="Soho Gothic Pro" w:hAnsi="Soho Gothic Pro"/>
          <w:sz w:val="20"/>
          <w:szCs w:val="20"/>
        </w:rPr>
      </w:pPr>
      <w:r w:rsidRPr="000E2979">
        <w:rPr>
          <w:rFonts w:ascii="Soho Gothic Pro" w:hAnsi="Soho Gothic Pro"/>
          <w:sz w:val="20"/>
          <w:szCs w:val="20"/>
        </w:rPr>
        <w:tab/>
        <w:t>EMPLOYER</w:t>
      </w:r>
    </w:p>
    <w:p w14:paraId="055E0E7C" w14:textId="77777777" w:rsidR="000E2979" w:rsidRPr="000E2979" w:rsidRDefault="000E2979" w:rsidP="000E2979">
      <w:pPr>
        <w:tabs>
          <w:tab w:val="left" w:pos="5760"/>
        </w:tabs>
        <w:spacing w:line="288" w:lineRule="auto"/>
        <w:rPr>
          <w:rFonts w:ascii="Soho Gothic Pro" w:hAnsi="Soho Gothic Pro"/>
          <w:sz w:val="20"/>
          <w:szCs w:val="20"/>
        </w:rPr>
      </w:pPr>
    </w:p>
    <w:p w14:paraId="3279F692" w14:textId="79F186B4" w:rsidR="000E2979" w:rsidRPr="000E2979" w:rsidRDefault="000E2979" w:rsidP="000E2979">
      <w:pPr>
        <w:tabs>
          <w:tab w:val="left" w:pos="5760"/>
          <w:tab w:val="left" w:pos="10080"/>
        </w:tabs>
        <w:spacing w:line="288" w:lineRule="auto"/>
        <w:rPr>
          <w:rFonts w:ascii="Soho Gothic Pro" w:hAnsi="Soho Gothic Pro"/>
          <w:sz w:val="20"/>
          <w:szCs w:val="20"/>
          <w:u w:val="single"/>
        </w:rPr>
      </w:pPr>
      <w:r w:rsidRPr="000E2979">
        <w:rPr>
          <w:rFonts w:ascii="Soho Gothic Pro" w:hAnsi="Soho Gothic Pro"/>
          <w:sz w:val="20"/>
          <w:szCs w:val="20"/>
        </w:rPr>
        <w:tab/>
      </w:r>
      <w:r w:rsidRPr="000E2979">
        <w:rPr>
          <w:rFonts w:ascii="Soho Gothic Pro" w:hAnsi="Soho Gothic Pro"/>
          <w:sz w:val="20"/>
          <w:szCs w:val="20"/>
          <w:u w:val="single"/>
        </w:rPr>
        <w:tab/>
      </w:r>
    </w:p>
    <w:p w14:paraId="3CB9CBBC" w14:textId="77777777" w:rsidR="000E2979" w:rsidRDefault="000E2979" w:rsidP="000E2979">
      <w:pPr>
        <w:tabs>
          <w:tab w:val="left" w:pos="5760"/>
          <w:tab w:val="left" w:pos="10080"/>
        </w:tabs>
        <w:spacing w:line="288" w:lineRule="auto"/>
        <w:rPr>
          <w:rFonts w:ascii="Soho Gothic Pro" w:hAnsi="Soho Gothic Pro"/>
          <w:sz w:val="20"/>
          <w:szCs w:val="20"/>
          <w:u w:val="single"/>
        </w:rPr>
      </w:pPr>
    </w:p>
    <w:p w14:paraId="467FAEC2" w14:textId="77777777" w:rsidR="000E2979" w:rsidRPr="000E2979" w:rsidRDefault="000E2979" w:rsidP="000E2979">
      <w:pPr>
        <w:tabs>
          <w:tab w:val="left" w:pos="5760"/>
          <w:tab w:val="left" w:pos="10080"/>
        </w:tabs>
        <w:spacing w:line="288" w:lineRule="auto"/>
        <w:rPr>
          <w:rFonts w:ascii="Soho Gothic Pro" w:hAnsi="Soho Gothic Pro"/>
          <w:sz w:val="20"/>
          <w:szCs w:val="20"/>
          <w:u w:val="single"/>
        </w:rPr>
      </w:pPr>
    </w:p>
    <w:p w14:paraId="68ED1645" w14:textId="7CDB4F18" w:rsidR="000E2979" w:rsidRPr="000E2979" w:rsidRDefault="000E2979" w:rsidP="000E2979">
      <w:pPr>
        <w:tabs>
          <w:tab w:val="left" w:pos="5760"/>
        </w:tabs>
        <w:spacing w:line="288" w:lineRule="auto"/>
        <w:rPr>
          <w:rFonts w:ascii="Soho Gothic Pro" w:hAnsi="Soho Gothic Pro"/>
          <w:sz w:val="20"/>
          <w:szCs w:val="20"/>
        </w:rPr>
      </w:pPr>
      <w:r w:rsidRPr="000E2979">
        <w:rPr>
          <w:rFonts w:ascii="Soho Gothic Pro" w:hAnsi="Soho Gothic Pro"/>
          <w:sz w:val="20"/>
          <w:szCs w:val="20"/>
        </w:rPr>
        <w:tab/>
        <w:t>EMPLOYEE</w:t>
      </w:r>
    </w:p>
    <w:p w14:paraId="6A7C472E" w14:textId="77777777" w:rsidR="000E2979" w:rsidRPr="000E2979" w:rsidRDefault="000E2979" w:rsidP="000E2979">
      <w:pPr>
        <w:tabs>
          <w:tab w:val="left" w:pos="5760"/>
        </w:tabs>
        <w:spacing w:line="288" w:lineRule="auto"/>
        <w:rPr>
          <w:rFonts w:ascii="Soho Gothic Pro" w:hAnsi="Soho Gothic Pro"/>
          <w:sz w:val="20"/>
          <w:szCs w:val="20"/>
        </w:rPr>
      </w:pPr>
    </w:p>
    <w:p w14:paraId="382CAD9B" w14:textId="77777777" w:rsidR="000E2979" w:rsidRPr="000E2979" w:rsidRDefault="000E2979" w:rsidP="000E2979">
      <w:pPr>
        <w:tabs>
          <w:tab w:val="left" w:pos="5760"/>
          <w:tab w:val="left" w:pos="10080"/>
        </w:tabs>
        <w:spacing w:line="288" w:lineRule="auto"/>
        <w:rPr>
          <w:rFonts w:ascii="Soho Gothic Pro" w:hAnsi="Soho Gothic Pro"/>
          <w:sz w:val="20"/>
          <w:szCs w:val="20"/>
          <w:u w:val="single"/>
        </w:rPr>
      </w:pPr>
      <w:r w:rsidRPr="000E2979">
        <w:rPr>
          <w:rFonts w:ascii="Soho Gothic Pro" w:hAnsi="Soho Gothic Pro"/>
          <w:sz w:val="20"/>
          <w:szCs w:val="20"/>
        </w:rPr>
        <w:tab/>
      </w:r>
      <w:r w:rsidRPr="000E2979">
        <w:rPr>
          <w:rFonts w:ascii="Soho Gothic Pro" w:hAnsi="Soho Gothic Pro"/>
          <w:sz w:val="20"/>
          <w:szCs w:val="20"/>
          <w:u w:val="single"/>
        </w:rPr>
        <w:tab/>
      </w:r>
    </w:p>
    <w:p w14:paraId="5C634F7B" w14:textId="77777777" w:rsidR="000E2979" w:rsidRPr="000E2979" w:rsidRDefault="000E2979" w:rsidP="000E2979">
      <w:pPr>
        <w:tabs>
          <w:tab w:val="left" w:pos="5760"/>
          <w:tab w:val="left" w:pos="10080"/>
        </w:tabs>
        <w:spacing w:line="288" w:lineRule="auto"/>
        <w:rPr>
          <w:rFonts w:ascii="Soho Gothic Pro" w:hAnsi="Soho Gothic Pro"/>
          <w:sz w:val="20"/>
          <w:szCs w:val="20"/>
          <w:u w:val="single"/>
        </w:rPr>
      </w:pPr>
    </w:p>
    <w:sectPr w:rsidR="000E2979" w:rsidRPr="000E2979" w:rsidSect="00CD3AF8">
      <w:headerReference w:type="default" r:id="rId11"/>
      <w:footerReference w:type="default" r:id="rId12"/>
      <w:headerReference w:type="first" r:id="rId13"/>
      <w:footerReference w:type="first" r:id="rId14"/>
      <w:pgSz w:w="12240" w:h="15840" w:code="1"/>
      <w:pgMar w:top="1152" w:right="720" w:bottom="720" w:left="720" w:header="547"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527E" w14:textId="77777777" w:rsidR="00656B00" w:rsidRDefault="00656B00" w:rsidP="00115F32">
      <w:r>
        <w:separator/>
      </w:r>
    </w:p>
  </w:endnote>
  <w:endnote w:type="continuationSeparator" w:id="0">
    <w:p w14:paraId="3B5352A2" w14:textId="77777777" w:rsidR="00656B00" w:rsidRDefault="00656B00" w:rsidP="00115F32">
      <w:r>
        <w:continuationSeparator/>
      </w:r>
    </w:p>
  </w:endnote>
  <w:endnote w:type="continuationNotice" w:id="1">
    <w:p w14:paraId="3CE6F8AE" w14:textId="77777777" w:rsidR="00656B00" w:rsidRDefault="00656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ho Gothic Pro">
    <w:panose1 w:val="020B0503030504020204"/>
    <w:charset w:val="00"/>
    <w:family w:val="swiss"/>
    <w:notTrueType/>
    <w:pitch w:val="variable"/>
    <w:sig w:usb0="A00000AF" w:usb1="40002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21381"/>
      <w:docPartObj>
        <w:docPartGallery w:val="Page Numbers (Bottom of Page)"/>
        <w:docPartUnique/>
      </w:docPartObj>
    </w:sdtPr>
    <w:sdtEndPr>
      <w:rPr>
        <w:color w:val="7F7F7F" w:themeColor="background1" w:themeShade="7F"/>
        <w:spacing w:val="60"/>
      </w:rPr>
    </w:sdtEndPr>
    <w:sdtContent>
      <w:p w14:paraId="0387BBFF" w14:textId="16A6F52D" w:rsidR="00CD3AF8" w:rsidRPr="00CD3AF8" w:rsidRDefault="00CD3AF8" w:rsidP="00CD3AF8">
        <w:pPr>
          <w:pStyle w:val="Footer"/>
          <w:pBdr>
            <w:top w:val="single" w:sz="4" w:space="1" w:color="BF5700"/>
          </w:pBdr>
          <w:jc w:val="right"/>
          <w:rPr>
            <w:rFonts w:ascii="Soho Gothic Pro" w:hAnsi="Soho Gothic Pro"/>
            <w:color w:val="7F7F7F" w:themeColor="background1" w:themeShade="7F"/>
            <w:spacing w:val="60"/>
            <w:sz w:val="16"/>
            <w:szCs w:val="16"/>
          </w:rPr>
        </w:pPr>
      </w:p>
      <w:p w14:paraId="74B5A996" w14:textId="223ECA1F" w:rsidR="00115F32" w:rsidRPr="00CD3AF8" w:rsidRDefault="00CD3AF8" w:rsidP="00CD3AF8">
        <w:pPr>
          <w:pStyle w:val="Footer"/>
          <w:jc w:val="center"/>
          <w:rPr>
            <w:rFonts w:ascii="Soho Gothic Pro" w:hAnsi="Soho Gothic Pro"/>
            <w:color w:val="BF5700"/>
            <w:sz w:val="20"/>
            <w:szCs w:val="20"/>
          </w:rPr>
        </w:pPr>
        <w:r w:rsidRPr="00CD3AF8">
          <w:rPr>
            <w:rFonts w:ascii="Soho Gothic Pro" w:hAnsi="Soho Gothic Pro"/>
            <w:color w:val="BF5700"/>
            <w:sz w:val="20"/>
            <w:szCs w:val="20"/>
          </w:rPr>
          <w:t>Performance Construction Advisors                  877-326-2493                 performanceconstruction</w:t>
        </w:r>
        <w:r w:rsidR="008A018C">
          <w:rPr>
            <w:rFonts w:ascii="Soho Gothic Pro" w:hAnsi="Soho Gothic Pro"/>
            <w:color w:val="BF5700"/>
            <w:sz w:val="20"/>
            <w:szCs w:val="20"/>
          </w:rPr>
          <w:t>advisors</w:t>
        </w:r>
        <w:r w:rsidRPr="00CD3AF8">
          <w:rPr>
            <w:rFonts w:ascii="Soho Gothic Pro" w:hAnsi="Soho Gothic Pro"/>
            <w:color w:val="BF5700"/>
            <w:sz w:val="20"/>
            <w:szCs w:val="20"/>
          </w:rPr>
          <w: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901197"/>
      <w:docPartObj>
        <w:docPartGallery w:val="Page Numbers (Bottom of Page)"/>
        <w:docPartUnique/>
      </w:docPartObj>
    </w:sdtPr>
    <w:sdtEndPr>
      <w:rPr>
        <w:color w:val="7F7F7F" w:themeColor="background1" w:themeShade="7F"/>
        <w:spacing w:val="60"/>
      </w:rPr>
    </w:sdtEndPr>
    <w:sdtContent>
      <w:p w14:paraId="3283B998" w14:textId="3A074354" w:rsidR="00CD3AF8" w:rsidRPr="00CD3AF8" w:rsidRDefault="00CD3AF8" w:rsidP="00CD3AF8">
        <w:pPr>
          <w:pStyle w:val="Footer"/>
          <w:pBdr>
            <w:top w:val="single" w:sz="4" w:space="1" w:color="BF5700"/>
          </w:pBdr>
          <w:jc w:val="right"/>
          <w:rPr>
            <w:color w:val="7F7F7F" w:themeColor="background1" w:themeShade="7F"/>
            <w:spacing w:val="60"/>
            <w:sz w:val="20"/>
            <w:szCs w:val="20"/>
          </w:rPr>
        </w:pPr>
      </w:p>
      <w:p w14:paraId="47D2FA01" w14:textId="6CACE124" w:rsidR="00CD3AF8" w:rsidRPr="00CD3AF8" w:rsidRDefault="00CD3AF8" w:rsidP="00CD3AF8">
        <w:pPr>
          <w:pStyle w:val="Footer"/>
          <w:jc w:val="center"/>
          <w:rPr>
            <w:rFonts w:ascii="Soho Gothic Pro" w:hAnsi="Soho Gothic Pro"/>
            <w:color w:val="BF5700"/>
            <w:sz w:val="20"/>
            <w:szCs w:val="20"/>
          </w:rPr>
        </w:pPr>
        <w:r w:rsidRPr="00CD3AF8">
          <w:rPr>
            <w:rFonts w:ascii="Soho Gothic Pro" w:hAnsi="Soho Gothic Pro"/>
            <w:color w:val="BF5700"/>
            <w:sz w:val="20"/>
            <w:szCs w:val="20"/>
          </w:rPr>
          <w:t>Performance Construction Advisors                  877-326-2493                 performanceconstruction.com</w:t>
        </w:r>
      </w:p>
    </w:sdtContent>
  </w:sdt>
  <w:p w14:paraId="46567805" w14:textId="3AB12453" w:rsidR="562A1B0A" w:rsidRPr="00CD3AF8" w:rsidRDefault="562A1B0A" w:rsidP="00CD3A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9223" w14:textId="77777777" w:rsidR="00656B00" w:rsidRDefault="00656B00" w:rsidP="00115F32">
      <w:r>
        <w:separator/>
      </w:r>
    </w:p>
  </w:footnote>
  <w:footnote w:type="continuationSeparator" w:id="0">
    <w:p w14:paraId="68FF945D" w14:textId="77777777" w:rsidR="00656B00" w:rsidRDefault="00656B00" w:rsidP="00115F32">
      <w:r>
        <w:continuationSeparator/>
      </w:r>
    </w:p>
  </w:footnote>
  <w:footnote w:type="continuationNotice" w:id="1">
    <w:p w14:paraId="7D73A476" w14:textId="77777777" w:rsidR="00656B00" w:rsidRDefault="00656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34B4" w14:textId="67229156" w:rsidR="00CD3AF8" w:rsidRDefault="00CD3AF8" w:rsidP="00CD3AF8">
    <w:pPr>
      <w:pStyle w:val="Header"/>
      <w:tabs>
        <w:tab w:val="clear" w:pos="4680"/>
        <w:tab w:val="center" w:pos="6480"/>
      </w:tabs>
      <w:spacing w:before="120"/>
      <w:rPr>
        <w:rFonts w:ascii="Soho Gothic Pro" w:hAnsi="Soho Gothic Pro"/>
      </w:rPr>
    </w:pPr>
    <w:r w:rsidRPr="00CD3AF8">
      <w:rPr>
        <w:rFonts w:ascii="Soho Gothic Pro" w:hAnsi="Soho Gothic Pro"/>
        <w:noProof/>
      </w:rPr>
      <w:drawing>
        <wp:anchor distT="0" distB="0" distL="114300" distR="114300" simplePos="0" relativeHeight="251662336" behindDoc="1" locked="0" layoutInCell="1" allowOverlap="1" wp14:anchorId="7816BA3C" wp14:editId="1AF3897C">
          <wp:simplePos x="0" y="0"/>
          <wp:positionH relativeFrom="column">
            <wp:posOffset>-66675</wp:posOffset>
          </wp:positionH>
          <wp:positionV relativeFrom="paragraph">
            <wp:posOffset>-185420</wp:posOffset>
          </wp:positionV>
          <wp:extent cx="2008505" cy="641985"/>
          <wp:effectExtent l="0" t="0" r="0" b="0"/>
          <wp:wrapNone/>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3947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05" cy="641985"/>
                  </a:xfrm>
                  <a:prstGeom prst="rect">
                    <a:avLst/>
                  </a:prstGeom>
                </pic:spPr>
              </pic:pic>
            </a:graphicData>
          </a:graphic>
          <wp14:sizeRelH relativeFrom="page">
            <wp14:pctWidth>0</wp14:pctWidth>
          </wp14:sizeRelH>
          <wp14:sizeRelV relativeFrom="page">
            <wp14:pctHeight>0</wp14:pctHeight>
          </wp14:sizeRelV>
        </wp:anchor>
      </w:drawing>
    </w:r>
    <w:r>
      <w:rPr>
        <w:rFonts w:ascii="Soho Gothic Pro" w:hAnsi="Soho Gothic Pro"/>
      </w:rPr>
      <w:tab/>
    </w:r>
    <w:r w:rsidR="000571F4" w:rsidRPr="0035067B">
      <w:rPr>
        <w:rFonts w:ascii="Soho Gothic Pro" w:hAnsi="Soho Gothic Pro"/>
        <w:b/>
        <w:bCs/>
      </w:rPr>
      <w:t>SAMPLE</w:t>
    </w:r>
    <w:r w:rsidR="000571F4">
      <w:rPr>
        <w:rFonts w:ascii="Soho Gothic Pro" w:hAnsi="Soho Gothic Pro"/>
      </w:rPr>
      <w:t xml:space="preserve"> Employment Continuation Agreement</w:t>
    </w:r>
  </w:p>
  <w:p w14:paraId="1F7F3FD6" w14:textId="77777777" w:rsidR="008A018C" w:rsidRPr="00FE7DF1" w:rsidRDefault="008A018C" w:rsidP="00FE7DF1">
    <w:pPr>
      <w:pStyle w:val="Header"/>
      <w:pBdr>
        <w:bottom w:val="single" w:sz="4" w:space="1" w:color="BF5700"/>
      </w:pBdr>
      <w:tabs>
        <w:tab w:val="clear" w:pos="4680"/>
        <w:tab w:val="center" w:pos="6480"/>
      </w:tabs>
      <w:jc w:val="right"/>
      <w:rPr>
        <w:rFonts w:ascii="Soho Gothic Pro" w:hAnsi="Soho Gothic Pro"/>
        <w:color w:val="C00000"/>
      </w:rPr>
    </w:pPr>
  </w:p>
  <w:p w14:paraId="77AC06AA" w14:textId="77777777" w:rsidR="008D6CF8" w:rsidRPr="00CD3AF8" w:rsidRDefault="008D6CF8" w:rsidP="00CD3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986A" w14:textId="70EAAB2B" w:rsidR="562A1B0A" w:rsidRDefault="000C7E71" w:rsidP="00CD3AF8">
    <w:pPr>
      <w:pStyle w:val="Header"/>
      <w:tabs>
        <w:tab w:val="clear" w:pos="4680"/>
        <w:tab w:val="center" w:pos="6480"/>
      </w:tabs>
      <w:spacing w:before="120"/>
      <w:rPr>
        <w:rFonts w:ascii="Soho Gothic Pro" w:hAnsi="Soho Gothic Pro"/>
      </w:rPr>
    </w:pPr>
    <w:r w:rsidRPr="00CD3AF8">
      <w:rPr>
        <w:rFonts w:ascii="Soho Gothic Pro" w:hAnsi="Soho Gothic Pro"/>
        <w:noProof/>
      </w:rPr>
      <w:drawing>
        <wp:anchor distT="0" distB="0" distL="114300" distR="114300" simplePos="0" relativeHeight="251660288" behindDoc="1" locked="0" layoutInCell="1" allowOverlap="1" wp14:anchorId="3712B0F3" wp14:editId="10194C5A">
          <wp:simplePos x="0" y="0"/>
          <wp:positionH relativeFrom="column">
            <wp:posOffset>-66675</wp:posOffset>
          </wp:positionH>
          <wp:positionV relativeFrom="paragraph">
            <wp:posOffset>-185420</wp:posOffset>
          </wp:positionV>
          <wp:extent cx="2008505" cy="641985"/>
          <wp:effectExtent l="0" t="0" r="0" b="0"/>
          <wp:wrapNone/>
          <wp:docPr id="4"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3947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05" cy="641985"/>
                  </a:xfrm>
                  <a:prstGeom prst="rect">
                    <a:avLst/>
                  </a:prstGeom>
                </pic:spPr>
              </pic:pic>
            </a:graphicData>
          </a:graphic>
          <wp14:sizeRelH relativeFrom="page">
            <wp14:pctWidth>0</wp14:pctWidth>
          </wp14:sizeRelH>
          <wp14:sizeRelV relativeFrom="page">
            <wp14:pctHeight>0</wp14:pctHeight>
          </wp14:sizeRelV>
        </wp:anchor>
      </w:drawing>
    </w:r>
    <w:r w:rsidR="00CD3AF8">
      <w:rPr>
        <w:rFonts w:ascii="Soho Gothic Pro" w:hAnsi="Soho Gothic Pro"/>
      </w:rPr>
      <w:tab/>
      <w:t>Coaching Agreement</w:t>
    </w:r>
  </w:p>
  <w:p w14:paraId="06D328F3" w14:textId="77777777" w:rsidR="00CD3AF8" w:rsidRPr="00CD3AF8" w:rsidRDefault="00CD3AF8" w:rsidP="00CD3AF8">
    <w:pPr>
      <w:pStyle w:val="Header"/>
      <w:pBdr>
        <w:bottom w:val="single" w:sz="4" w:space="1" w:color="BF5700"/>
      </w:pBdr>
      <w:tabs>
        <w:tab w:val="clear" w:pos="4680"/>
        <w:tab w:val="center" w:pos="6480"/>
      </w:tabs>
      <w:jc w:val="center"/>
      <w:rPr>
        <w:rFonts w:ascii="Soho Gothic Pro" w:hAnsi="Soho Gothic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C46"/>
    <w:multiLevelType w:val="hybridMultilevel"/>
    <w:tmpl w:val="1E446D06"/>
    <w:lvl w:ilvl="0" w:tplc="A1A2351E">
      <w:start w:val="1"/>
      <w:numFmt w:val="upperRoman"/>
      <w:lvlText w:val="%1."/>
      <w:lvlJc w:val="left"/>
      <w:pPr>
        <w:ind w:left="11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52ACC"/>
    <w:multiLevelType w:val="hybridMultilevel"/>
    <w:tmpl w:val="26BC8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6238C"/>
    <w:multiLevelType w:val="hybridMultilevel"/>
    <w:tmpl w:val="ED36D92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2F7B300D"/>
    <w:multiLevelType w:val="hybridMultilevel"/>
    <w:tmpl w:val="ED36D92A"/>
    <w:lvl w:ilvl="0" w:tplc="0409000F">
      <w:start w:val="1"/>
      <w:numFmt w:val="decimal"/>
      <w:lvlText w:val="%1."/>
      <w:lvlJc w:val="left"/>
      <w:pPr>
        <w:tabs>
          <w:tab w:val="num" w:pos="1080"/>
        </w:tabs>
        <w:ind w:left="1080" w:hanging="360"/>
      </w:pPr>
      <w:rPr>
        <w:rFonts w:hint="default"/>
      </w:rPr>
    </w:lvl>
    <w:lvl w:ilvl="1" w:tplc="CB8EAF8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2A71B4"/>
    <w:multiLevelType w:val="hybridMultilevel"/>
    <w:tmpl w:val="623859B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1B0457F"/>
    <w:multiLevelType w:val="hybridMultilevel"/>
    <w:tmpl w:val="A1DE68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3764126">
    <w:abstractNumId w:val="0"/>
  </w:num>
  <w:num w:numId="2" w16cid:durableId="407532134">
    <w:abstractNumId w:val="1"/>
  </w:num>
  <w:num w:numId="3" w16cid:durableId="1977106743">
    <w:abstractNumId w:val="4"/>
  </w:num>
  <w:num w:numId="4" w16cid:durableId="319844662">
    <w:abstractNumId w:val="5"/>
  </w:num>
  <w:num w:numId="5" w16cid:durableId="2012681316">
    <w:abstractNumId w:val="3"/>
  </w:num>
  <w:num w:numId="6" w16cid:durableId="154674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32"/>
    <w:rsid w:val="000571F4"/>
    <w:rsid w:val="00092588"/>
    <w:rsid w:val="000C0F51"/>
    <w:rsid w:val="000C7E71"/>
    <w:rsid w:val="000E2979"/>
    <w:rsid w:val="00115F32"/>
    <w:rsid w:val="001A5F1E"/>
    <w:rsid w:val="001F3603"/>
    <w:rsid w:val="00257A2C"/>
    <w:rsid w:val="00265865"/>
    <w:rsid w:val="00274A0D"/>
    <w:rsid w:val="00284B8E"/>
    <w:rsid w:val="002D2FFE"/>
    <w:rsid w:val="0032788F"/>
    <w:rsid w:val="00341488"/>
    <w:rsid w:val="0035067B"/>
    <w:rsid w:val="00353EDF"/>
    <w:rsid w:val="00365AF9"/>
    <w:rsid w:val="00380529"/>
    <w:rsid w:val="003D1924"/>
    <w:rsid w:val="00421039"/>
    <w:rsid w:val="00466EC9"/>
    <w:rsid w:val="00474E50"/>
    <w:rsid w:val="00496EFB"/>
    <w:rsid w:val="00530CA1"/>
    <w:rsid w:val="005645D8"/>
    <w:rsid w:val="00570902"/>
    <w:rsid w:val="00590D4C"/>
    <w:rsid w:val="00656B00"/>
    <w:rsid w:val="006729E3"/>
    <w:rsid w:val="006A47B7"/>
    <w:rsid w:val="006A5CF4"/>
    <w:rsid w:val="006C2EBD"/>
    <w:rsid w:val="00715527"/>
    <w:rsid w:val="007C4689"/>
    <w:rsid w:val="007F0A59"/>
    <w:rsid w:val="00843459"/>
    <w:rsid w:val="008665D8"/>
    <w:rsid w:val="008A018C"/>
    <w:rsid w:val="008D6CF8"/>
    <w:rsid w:val="009F07E9"/>
    <w:rsid w:val="00AD38F2"/>
    <w:rsid w:val="00B8309D"/>
    <w:rsid w:val="00CA41F6"/>
    <w:rsid w:val="00CD3AF8"/>
    <w:rsid w:val="00DC3424"/>
    <w:rsid w:val="00EF650A"/>
    <w:rsid w:val="00FB298F"/>
    <w:rsid w:val="00FE7DF1"/>
    <w:rsid w:val="1C24DC52"/>
    <w:rsid w:val="1C605224"/>
    <w:rsid w:val="31CCAA52"/>
    <w:rsid w:val="388ACEA0"/>
    <w:rsid w:val="43293FDE"/>
    <w:rsid w:val="463BF7AE"/>
    <w:rsid w:val="514A57C0"/>
    <w:rsid w:val="562A1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B669"/>
  <w15:chartTrackingRefBased/>
  <w15:docId w15:val="{0A08B053-8992-4C3E-B0A8-787D7C67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32"/>
    <w:pPr>
      <w:tabs>
        <w:tab w:val="center" w:pos="4680"/>
        <w:tab w:val="right" w:pos="9360"/>
      </w:tabs>
    </w:pPr>
  </w:style>
  <w:style w:type="character" w:customStyle="1" w:styleId="HeaderChar">
    <w:name w:val="Header Char"/>
    <w:basedOn w:val="DefaultParagraphFont"/>
    <w:link w:val="Header"/>
    <w:uiPriority w:val="99"/>
    <w:rsid w:val="00115F32"/>
  </w:style>
  <w:style w:type="paragraph" w:styleId="Footer">
    <w:name w:val="footer"/>
    <w:basedOn w:val="Normal"/>
    <w:link w:val="FooterChar"/>
    <w:uiPriority w:val="99"/>
    <w:unhideWhenUsed/>
    <w:rsid w:val="00115F32"/>
    <w:pPr>
      <w:tabs>
        <w:tab w:val="center" w:pos="4680"/>
        <w:tab w:val="right" w:pos="9360"/>
      </w:tabs>
    </w:pPr>
  </w:style>
  <w:style w:type="character" w:customStyle="1" w:styleId="FooterChar">
    <w:name w:val="Footer Char"/>
    <w:basedOn w:val="DefaultParagraphFont"/>
    <w:link w:val="Footer"/>
    <w:uiPriority w:val="99"/>
    <w:rsid w:val="00115F32"/>
  </w:style>
  <w:style w:type="paragraph" w:styleId="NoSpacing">
    <w:name w:val="No Spacing"/>
    <w:link w:val="NoSpacingChar"/>
    <w:uiPriority w:val="1"/>
    <w:qFormat/>
    <w:rsid w:val="009F07E9"/>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9F07E9"/>
    <w:rPr>
      <w:rFonts w:eastAsiaTheme="minorEastAsia"/>
      <w:kern w:val="0"/>
      <w:sz w:val="22"/>
      <w:szCs w:val="22"/>
      <w:lang w:eastAsia="zh-CN"/>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530CA1"/>
  </w:style>
  <w:style w:type="paragraph" w:styleId="NormalWeb">
    <w:name w:val="Normal (Web)"/>
    <w:basedOn w:val="Normal"/>
    <w:uiPriority w:val="99"/>
    <w:semiHidden/>
    <w:unhideWhenUsed/>
    <w:rsid w:val="006A47B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nhideWhenUsed/>
    <w:rsid w:val="006A47B7"/>
    <w:rPr>
      <w:color w:val="0000FF"/>
      <w:u w:val="single"/>
    </w:rPr>
  </w:style>
  <w:style w:type="character" w:styleId="Emphasis">
    <w:name w:val="Emphasis"/>
    <w:basedOn w:val="DefaultParagraphFont"/>
    <w:uiPriority w:val="20"/>
    <w:qFormat/>
    <w:rsid w:val="006A47B7"/>
    <w:rPr>
      <w:i/>
      <w:iCs/>
    </w:rPr>
  </w:style>
  <w:style w:type="paragraph" w:styleId="Revision">
    <w:name w:val="Revision"/>
    <w:hidden/>
    <w:uiPriority w:val="99"/>
    <w:semiHidden/>
    <w:rsid w:val="006A5CF4"/>
  </w:style>
  <w:style w:type="paragraph" w:styleId="ListParagraph">
    <w:name w:val="List Paragraph"/>
    <w:basedOn w:val="Normal"/>
    <w:uiPriority w:val="34"/>
    <w:qFormat/>
    <w:rsid w:val="00CD3AF8"/>
    <w:pPr>
      <w:spacing w:after="4" w:line="248" w:lineRule="auto"/>
      <w:ind w:left="720" w:hanging="10"/>
      <w:contextualSpacing/>
    </w:pPr>
    <w:rPr>
      <w:rFonts w:ascii="Segoe UI" w:eastAsia="Segoe UI" w:hAnsi="Segoe UI" w:cs="Segoe UI"/>
      <w:color w:val="000000"/>
      <w:kern w:val="0"/>
      <w:sz w:val="20"/>
      <w:lang w:bidi="en-US"/>
      <w14:ligatures w14:val="none"/>
    </w:rPr>
  </w:style>
  <w:style w:type="character" w:styleId="UnresolvedMention">
    <w:name w:val="Unresolved Mention"/>
    <w:basedOn w:val="DefaultParagraphFont"/>
    <w:uiPriority w:val="99"/>
    <w:semiHidden/>
    <w:unhideWhenUsed/>
    <w:rsid w:val="00EF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35BF5C4DF2945A3FB49F91CD5B711" ma:contentTypeVersion="18" ma:contentTypeDescription="Create a new document." ma:contentTypeScope="" ma:versionID="f9acb74fab5275a1fe9cc7f5077db018">
  <xsd:schema xmlns:xsd="http://www.w3.org/2001/XMLSchema" xmlns:xs="http://www.w3.org/2001/XMLSchema" xmlns:p="http://schemas.microsoft.com/office/2006/metadata/properties" xmlns:ns2="51b8bf43-e11e-4b1c-a560-190ab243cdac" xmlns:ns3="768727df-82ae-4174-94a0-8e087f3c3d40" xmlns:ns4="cc633a57-0ad0-44d0-8899-299bf50dc58f" targetNamespace="http://schemas.microsoft.com/office/2006/metadata/properties" ma:root="true" ma:fieldsID="e34c2cf89819d70f423a0333c94d2032" ns2:_="" ns3:_="" ns4:_="">
    <xsd:import namespace="51b8bf43-e11e-4b1c-a560-190ab243cdac"/>
    <xsd:import namespace="768727df-82ae-4174-94a0-8e087f3c3d40"/>
    <xsd:import namespace="cc633a57-0ad0-44d0-8899-299bf50dc5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8bf43-e11e-4b1c-a560-190ab243c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563d19-3c43-4b9c-bb10-e4c53971e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727df-82ae-4174-94a0-8e087f3c3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33a57-0ad0-44d0-8899-299bf50dc58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4851a-0d5e-4c01-b346-95d8816dabf7}" ma:internalName="TaxCatchAll" ma:showField="CatchAllData" ma:web="cc633a57-0ad0-44d0-8899-299bf50dc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33a57-0ad0-44d0-8899-299bf50dc58f" xsi:nil="true"/>
    <lcf76f155ced4ddcb4097134ff3c332f xmlns="51b8bf43-e11e-4b1c-a560-190ab243cd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5D93C-2BDC-EA47-98DC-E1A1C0373BBE}">
  <ds:schemaRefs>
    <ds:schemaRef ds:uri="http://schemas.openxmlformats.org/officeDocument/2006/bibliography"/>
  </ds:schemaRefs>
</ds:datastoreItem>
</file>

<file path=customXml/itemProps2.xml><?xml version="1.0" encoding="utf-8"?>
<ds:datastoreItem xmlns:ds="http://schemas.openxmlformats.org/officeDocument/2006/customXml" ds:itemID="{EDF7B926-FC37-484E-B29F-7D47A43177F1}">
  <ds:schemaRefs>
    <ds:schemaRef ds:uri="http://schemas.microsoft.com/sharepoint/v3/contenttype/forms"/>
  </ds:schemaRefs>
</ds:datastoreItem>
</file>

<file path=customXml/itemProps3.xml><?xml version="1.0" encoding="utf-8"?>
<ds:datastoreItem xmlns:ds="http://schemas.openxmlformats.org/officeDocument/2006/customXml" ds:itemID="{FF883EE6-AF1C-4C02-AFAC-720EF24A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8bf43-e11e-4b1c-a560-190ab243cdac"/>
    <ds:schemaRef ds:uri="768727df-82ae-4174-94a0-8e087f3c3d40"/>
    <ds:schemaRef ds:uri="cc633a57-0ad0-44d0-8899-299bf50dc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E215D-A77C-4A23-8BB8-6B3F38D4FA97}">
  <ds:schemaRefs>
    <ds:schemaRef ds:uri="http://schemas.microsoft.com/office/2006/metadata/properties"/>
    <ds:schemaRef ds:uri="http://schemas.microsoft.com/office/infopath/2007/PartnerControls"/>
    <ds:schemaRef ds:uri="cc633a57-0ad0-44d0-8899-299bf50dc58f"/>
    <ds:schemaRef ds:uri="51b8bf43-e11e-4b1c-a560-190ab243cdac"/>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January 2024</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 Employment Continuation Agreement</dc:title>
  <dc:subject/>
  <dc:creator>Performance Construction Advisors</dc:creator>
  <cp:keywords/>
  <dc:description/>
  <cp:lastModifiedBy>Gupta, Neha</cp:lastModifiedBy>
  <cp:revision>11</cp:revision>
  <cp:lastPrinted>2024-03-27T19:37:00Z</cp:lastPrinted>
  <dcterms:created xsi:type="dcterms:W3CDTF">2024-05-06T17:55:00Z</dcterms:created>
  <dcterms:modified xsi:type="dcterms:W3CDTF">2024-06-05T04:00:00Z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0x010100CED35BF5C4DF2945A3FB49F91CD5B711</vt:lpwstr>
  </property>
  <property fmtid="{D5CDD505-2E9C-101B-9397-08002B2CF9AE}" pid="3" name="MediaServiceImageTags">
    <vt:lpwstr/>
  </property>
  <property fmtid="{D5CDD505-2E9C-101B-9397-08002B2CF9AE}" pid="4" name="MSIP_Label_290f5e94-b30f-4e73-9b6b-e333361c0d6b_Enabled">
    <vt:lpwstr>true</vt:lpwstr>
  </property>
  <property fmtid="{D5CDD505-2E9C-101B-9397-08002B2CF9AE}" pid="5" name="MSIP_Label_290f5e94-b30f-4e73-9b6b-e333361c0d6b_SetDate">
    <vt:lpwstr>2024-03-27T15:25:22Z</vt:lpwstr>
  </property>
  <property fmtid="{D5CDD505-2E9C-101B-9397-08002B2CF9AE}" pid="6" name="MSIP_Label_290f5e94-b30f-4e73-9b6b-e333361c0d6b_Method">
    <vt:lpwstr>Standard</vt:lpwstr>
  </property>
  <property fmtid="{D5CDD505-2E9C-101B-9397-08002B2CF9AE}" pid="7" name="MSIP_Label_290f5e94-b30f-4e73-9b6b-e333361c0d6b_Name">
    <vt:lpwstr>290f5e94-b30f-4e73-9b6b-e333361c0d6b</vt:lpwstr>
  </property>
  <property fmtid="{D5CDD505-2E9C-101B-9397-08002B2CF9AE}" pid="8" name="MSIP_Label_290f5e94-b30f-4e73-9b6b-e333361c0d6b_SiteId">
    <vt:lpwstr>399ead0d-c7c4-4583-88a4-d98814f80b0e</vt:lpwstr>
  </property>
  <property fmtid="{D5CDD505-2E9C-101B-9397-08002B2CF9AE}" pid="9" name="MSIP_Label_290f5e94-b30f-4e73-9b6b-e333361c0d6b_ActionId">
    <vt:lpwstr>fc90a916-6424-4fd9-a44a-9f007091464e</vt:lpwstr>
  </property>
  <property fmtid="{D5CDD505-2E9C-101B-9397-08002B2CF9AE}" pid="10" name="MSIP_Label_290f5e94-b30f-4e73-9b6b-e333361c0d6b_ContentBits">
    <vt:lpwstr>0</vt:lpwstr>
  </property>
</Properties>
</file>